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500" w:lineRule="exact"/>
        <w:jc w:val="center"/>
        <w:rPr>
          <w:rFonts w:hint="eastAsia" w:ascii="方正小标宋简体" w:hAnsi="方正小标宋简体" w:eastAsia="方正小标宋简体" w:cs="方正小标宋简体"/>
          <w:b w:val="0"/>
          <w:bCs w:val="0"/>
          <w:color w:val="000000"/>
          <w:lang w:eastAsia="zh-CN"/>
        </w:rPr>
      </w:pPr>
      <w:bookmarkStart w:id="0" w:name="_Toc30524"/>
      <w:bookmarkStart w:id="1" w:name="_Toc2850"/>
      <w:bookmarkStart w:id="2" w:name="_Toc12796"/>
      <w:bookmarkStart w:id="3" w:name="_Toc422902412"/>
      <w:r>
        <w:rPr>
          <w:rFonts w:hint="eastAsia" w:ascii="方正小标宋简体" w:hAnsi="方正小标宋简体" w:eastAsia="方正小标宋简体" w:cs="方正小标宋简体"/>
          <w:b w:val="0"/>
          <w:bCs w:val="0"/>
          <w:color w:val="000000"/>
          <w:lang w:eastAsia="zh-CN"/>
        </w:rPr>
        <w:t>2023年度甘肃省生态环境检验检测机构能力验证</w:t>
      </w:r>
    </w:p>
    <w:p>
      <w:pPr>
        <w:pStyle w:val="6"/>
        <w:spacing w:line="500" w:lineRule="exact"/>
        <w:jc w:val="center"/>
        <w:rPr>
          <w:rFonts w:hint="eastAsia" w:ascii="方正小标宋简体" w:hAnsi="方正小标宋简体" w:eastAsia="方正小标宋简体" w:cs="方正小标宋简体"/>
          <w:b w:val="0"/>
          <w:bCs w:val="0"/>
          <w:color w:val="000000"/>
        </w:rPr>
      </w:pPr>
      <w:r>
        <w:rPr>
          <w:rFonts w:hint="eastAsia" w:ascii="方正小标宋简体" w:hAnsi="方正小标宋简体" w:eastAsia="方正小标宋简体" w:cs="方正小标宋简体"/>
          <w:b w:val="0"/>
          <w:bCs w:val="0"/>
          <w:color w:val="000000"/>
        </w:rPr>
        <w:t>招标公告</w:t>
      </w:r>
      <w:bookmarkEnd w:id="0"/>
      <w:bookmarkEnd w:id="1"/>
      <w:bookmarkEnd w:id="2"/>
    </w:p>
    <w:p>
      <w:pPr>
        <w:rPr>
          <w:rFonts w:hint="eastAsia"/>
        </w:rPr>
      </w:pPr>
    </w:p>
    <w:bookmarkEnd w:id="3"/>
    <w:p>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甘肃省通信产业工程监理有限公司受</w:t>
      </w:r>
      <w:r>
        <w:rPr>
          <w:rFonts w:hint="eastAsia" w:ascii="仿宋_GB2312" w:hAnsi="仿宋_GB2312" w:eastAsia="仿宋_GB2312" w:cs="仿宋_GB2312"/>
          <w:sz w:val="24"/>
          <w:szCs w:val="24"/>
          <w:lang w:eastAsia="zh-CN"/>
        </w:rPr>
        <w:t>甘肃省市场监督管理局</w:t>
      </w:r>
      <w:r>
        <w:rPr>
          <w:rFonts w:hint="eastAsia" w:ascii="仿宋_GB2312" w:hAnsi="仿宋_GB2312" w:eastAsia="仿宋_GB2312" w:cs="仿宋_GB2312"/>
          <w:color w:val="000000"/>
          <w:sz w:val="24"/>
          <w:szCs w:val="24"/>
        </w:rPr>
        <w:t>委托，对</w:t>
      </w:r>
      <w:r>
        <w:rPr>
          <w:rFonts w:hint="eastAsia" w:ascii="仿宋_GB2312" w:hAnsi="仿宋_GB2312" w:eastAsia="仿宋_GB2312" w:cs="仿宋_GB2312"/>
          <w:color w:val="000000"/>
          <w:sz w:val="24"/>
          <w:szCs w:val="24"/>
          <w:lang w:eastAsia="zh-CN"/>
        </w:rPr>
        <w:t>2023年度甘肃省生态环境检验检测机构能力验证</w:t>
      </w:r>
      <w:r>
        <w:rPr>
          <w:rFonts w:hint="eastAsia" w:ascii="仿宋_GB2312" w:hAnsi="仿宋_GB2312" w:eastAsia="仿宋_GB2312" w:cs="仿宋_GB2312"/>
          <w:color w:val="000000"/>
          <w:sz w:val="24"/>
          <w:szCs w:val="24"/>
        </w:rPr>
        <w:t>进行公开招标，欢迎具有</w:t>
      </w:r>
      <w:r>
        <w:rPr>
          <w:rFonts w:hint="eastAsia" w:ascii="仿宋_GB2312" w:hAnsi="仿宋_GB2312" w:eastAsia="仿宋_GB2312" w:cs="仿宋_GB2312"/>
          <w:color w:val="000000"/>
          <w:sz w:val="24"/>
          <w:szCs w:val="24"/>
          <w:lang w:val="en-US" w:eastAsia="zh-CN"/>
        </w:rPr>
        <w:t>符合资格</w:t>
      </w:r>
      <w:r>
        <w:rPr>
          <w:rFonts w:hint="eastAsia" w:ascii="仿宋_GB2312" w:hAnsi="仿宋_GB2312" w:eastAsia="仿宋_GB2312" w:cs="仿宋_GB2312"/>
          <w:color w:val="000000"/>
          <w:sz w:val="24"/>
          <w:szCs w:val="24"/>
        </w:rPr>
        <w:t>的投标人参与投标。</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cs="宋体"/>
          <w:b/>
          <w:color w:val="000000"/>
          <w:kern w:val="0"/>
          <w:sz w:val="24"/>
          <w:szCs w:val="24"/>
        </w:rPr>
      </w:pPr>
      <w:r>
        <w:rPr>
          <w:rFonts w:hint="eastAsia" w:ascii="宋体" w:hAnsi="宋体" w:cs="宋体"/>
          <w:b/>
          <w:color w:val="000000"/>
          <w:sz w:val="24"/>
          <w:szCs w:val="24"/>
        </w:rPr>
        <w:t>一、</w:t>
      </w:r>
      <w:r>
        <w:rPr>
          <w:rFonts w:hint="eastAsia" w:ascii="宋体" w:hAnsi="宋体" w:cs="宋体"/>
          <w:b/>
          <w:color w:val="000000"/>
          <w:kern w:val="0"/>
          <w:sz w:val="24"/>
          <w:szCs w:val="24"/>
        </w:rPr>
        <w:t>招标项目概况</w:t>
      </w:r>
    </w:p>
    <w:p>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项目名称：</w:t>
      </w:r>
      <w:r>
        <w:rPr>
          <w:rFonts w:hint="eastAsia" w:ascii="仿宋_GB2312" w:hAnsi="仿宋_GB2312" w:eastAsia="仿宋_GB2312" w:cs="仿宋_GB2312"/>
          <w:sz w:val="24"/>
          <w:szCs w:val="24"/>
          <w:lang w:eastAsia="zh-CN"/>
        </w:rPr>
        <w:t>2023年度甘肃省生态环境检验检测机构能力验证</w:t>
      </w:r>
    </w:p>
    <w:p>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招标编号：GSJLLZ-2023-0</w:t>
      </w:r>
      <w:r>
        <w:rPr>
          <w:rFonts w:hint="eastAsia" w:ascii="仿宋_GB2312" w:hAnsi="仿宋_GB2312" w:eastAsia="仿宋_GB2312" w:cs="仿宋_GB2312"/>
          <w:sz w:val="24"/>
          <w:szCs w:val="24"/>
          <w:lang w:val="en-US" w:eastAsia="zh-CN"/>
        </w:rPr>
        <w:t>57</w:t>
      </w:r>
    </w:p>
    <w:p>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3.最高限价：26.8万元</w:t>
      </w:r>
    </w:p>
    <w:p>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服务期限：</w:t>
      </w:r>
      <w:r>
        <w:rPr>
          <w:rFonts w:hint="eastAsia" w:ascii="仿宋_GB2312" w:hAnsi="仿宋_GB2312" w:eastAsia="仿宋_GB2312" w:cs="仿宋_GB2312"/>
          <w:sz w:val="24"/>
          <w:szCs w:val="24"/>
          <w:lang w:val="en-US" w:eastAsia="zh-CN"/>
        </w:rPr>
        <w:t>自合同签订后3个月内完成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cs="宋体"/>
          <w:b/>
          <w:color w:val="000000"/>
          <w:sz w:val="24"/>
          <w:szCs w:val="24"/>
        </w:rPr>
      </w:pPr>
      <w:r>
        <w:rPr>
          <w:rFonts w:hint="eastAsia" w:ascii="宋体" w:hAnsi="宋体" w:cs="宋体"/>
          <w:b/>
          <w:color w:val="000000"/>
          <w:sz w:val="24"/>
          <w:szCs w:val="24"/>
        </w:rPr>
        <w:t>二、招标内容</w:t>
      </w:r>
    </w:p>
    <w:p>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1.本项目需对2023年度甘肃省获证生态环境检验检测机构进行能力验证工作，具体内容详见招标文件第三章。</w:t>
      </w:r>
    </w:p>
    <w:p>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2.中标人数量：一家</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cs="宋体"/>
          <w:b/>
          <w:color w:val="000000"/>
          <w:sz w:val="24"/>
          <w:szCs w:val="24"/>
        </w:rPr>
      </w:pPr>
      <w:r>
        <w:rPr>
          <w:rFonts w:hint="eastAsia"/>
          <w:b/>
          <w:sz w:val="24"/>
          <w:szCs w:val="24"/>
        </w:rPr>
        <w:t>三</w:t>
      </w:r>
      <w:r>
        <w:rPr>
          <w:rFonts w:hint="eastAsia" w:ascii="宋体" w:hAnsi="宋体" w:cs="宋体"/>
          <w:b/>
          <w:color w:val="000000"/>
          <w:sz w:val="24"/>
          <w:szCs w:val="24"/>
        </w:rPr>
        <w:t>、投标人资格要求</w:t>
      </w:r>
    </w:p>
    <w:p>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（1）在中华人民共和国境内注册，具有合法有效的营业执照、税务登记证、组织机构代码证或企业“三证合一”(复印件加盖公章）；</w:t>
      </w:r>
    </w:p>
    <w:p>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（2）投标人须提供2021/2022年度财务报告，企业成立不足一年的可提供投标截止日前银行出具的近两个月内的资信证明原件的扫描件；</w:t>
      </w:r>
    </w:p>
    <w:p>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（3）投标人需提供投标截止日前近半年内缴纳的任意一个月的任意一项税种的凭据，依法免税的投标人，应提供相应的证明文件； </w:t>
      </w:r>
    </w:p>
    <w:p>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（4）投标人须提供投标截止日前近半年内任意一个月（按年缴纳的提供上年度）缴纳社会保障资金的入账票据凭据；</w:t>
      </w:r>
    </w:p>
    <w:p>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（5）参加政府采购活动前3年内在经营活动中没有重大违法记录的书面声明；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投标人未被列入经营异常名录或者严重违法失信名单，须提供“信用中国”网站（www.creditchina.gov.cn）记录失信被执行人或重大税收违法案件当事人名单或政府采购严重违法失信行为记录名单；不处于“中国政府采购网”(www.ccgp.gov.cn)政府采购严重违法失信行为信息记录中“禁止参加政府采购活动期间”的方可参加本项目的投标；</w:t>
      </w:r>
    </w:p>
    <w:p>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3.投标人需按照能力验证技术参数提供能力验证服务，具有与承担能力验证活动相适应的人员、设备、设施和环境（提供承诺函或相关证明材料）。</w:t>
      </w:r>
    </w:p>
    <w:p>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4.具有有效运行保证其能力验证活动规范、独立、公正、科学、诚信的管理体系（提供承诺函或相关证明材料）。</w:t>
      </w:r>
    </w:p>
    <w:p>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能够制备或者取得能力验证物品（样品），保证能力验证物品（样品）均匀性和稳定性，并对能力验证物品（样品）进行有效管理，包括物品（样品）存储、包装、标识、分发和处置等（提供承诺函或相关证明材料）。</w:t>
      </w:r>
    </w:p>
    <w:p>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6.本项目的特定资格要求：</w:t>
      </w:r>
    </w:p>
    <w:p>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（1）投标人应取得市场监管部门颁发的合法有效的检验检测机构资质认定证书（CMA），批准的检验检测机构资质认定证书附表能力范围必须满足本项目能力验证。</w:t>
      </w:r>
    </w:p>
    <w:p>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（2）投标人具有承担本项目的组织管理及实施能力水平（以投标人提供的承诺函为准）。</w:t>
      </w:r>
    </w:p>
    <w:p>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7.本项目不接受联合体投标。</w:t>
      </w:r>
    </w:p>
    <w:p>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8.本项目不允许转包、分包。</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cs="宋体"/>
          <w:b/>
          <w:color w:val="000000"/>
          <w:sz w:val="24"/>
          <w:szCs w:val="24"/>
        </w:rPr>
      </w:pPr>
      <w:bookmarkStart w:id="4" w:name="_Toc387418584"/>
      <w:bookmarkStart w:id="5" w:name="_Toc387218940"/>
      <w:r>
        <w:rPr>
          <w:rFonts w:hint="eastAsia" w:ascii="宋体" w:hAnsi="宋体" w:cs="宋体"/>
          <w:b/>
          <w:color w:val="000000"/>
          <w:sz w:val="24"/>
          <w:szCs w:val="24"/>
        </w:rPr>
        <w:t>四、招标文件的获取</w:t>
      </w:r>
      <w:bookmarkEnd w:id="4"/>
      <w:bookmarkEnd w:id="5"/>
    </w:p>
    <w:p>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1.招标文件每本售价500元/份，售后不退。</w:t>
      </w:r>
    </w:p>
    <w:p>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2.招标文件发售时间：2023年10月9日至2023年10月13日，每日上午8：30-12：00，下午14：30-18：00（北京时间）。</w:t>
      </w:r>
    </w:p>
    <w:p>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3.报名及招标文件发售地点：甘肃省通信产业工程监理有限公司（兰州市城关区平凉路366号甘肃通信服务大厦1609室）。</w:t>
      </w:r>
    </w:p>
    <w:p>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4.报名时须提交下列资料：</w:t>
      </w:r>
    </w:p>
    <w:p>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（1）企业营业执照；</w:t>
      </w:r>
    </w:p>
    <w:p>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（2）法定代表人身份证明；</w:t>
      </w:r>
    </w:p>
    <w:p>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（3）法定代表人授权书；</w:t>
      </w:r>
    </w:p>
    <w:p>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（4）合法有效的检验检测机构资质认定证书（CMA），批准的检验检测机构资质认定证书附表能力范围必须满足本项目能力验证。</w:t>
      </w:r>
    </w:p>
    <w:p>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以上投标报名资料提供复印件加盖投标人公章。</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cs="宋体"/>
          <w:b/>
          <w:bCs/>
          <w:sz w:val="24"/>
          <w:szCs w:val="24"/>
        </w:rPr>
      </w:pPr>
      <w:r>
        <w:rPr>
          <w:rFonts w:hint="eastAsia" w:ascii="宋体" w:hAnsi="宋体" w:cs="宋体"/>
          <w:b/>
          <w:bCs/>
          <w:sz w:val="24"/>
          <w:szCs w:val="24"/>
        </w:rPr>
        <w:t>五、投标截止时间、开标时间及地点：</w:t>
      </w:r>
    </w:p>
    <w:p>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投标截止时间：2023年10月30日14时30分</w:t>
      </w:r>
    </w:p>
    <w:p>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投标文件递交地点：甘肃省通信产业工程监理有限公司（兰州市城关区平凉路366号甘肃通信服务大厦1801室），投标截止时间后递交的投标文件将不予接收。</w:t>
      </w:r>
    </w:p>
    <w:p>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开标时间：2023年10月30日14时30分</w:t>
      </w:r>
    </w:p>
    <w:p>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开标地点：甘肃省通信产业工程监理有限公司（兰州市城关区平凉路366号甘肃通信服务大厦1801室）。</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cs="宋体"/>
          <w:b/>
          <w:bCs/>
          <w:sz w:val="24"/>
          <w:szCs w:val="24"/>
        </w:rPr>
      </w:pPr>
      <w:r>
        <w:rPr>
          <w:rFonts w:hint="eastAsia" w:ascii="宋体" w:hAnsi="宋体" w:cs="宋体"/>
          <w:b/>
          <w:bCs/>
          <w:sz w:val="24"/>
          <w:szCs w:val="24"/>
        </w:rPr>
        <w:t>六、发布公告的媒介：</w:t>
      </w:r>
    </w:p>
    <w:p>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本项目招标公告在甘肃经济信息网（http://www.gsei.com.cn/）和甘肃省市场监督管理局官网</w:t>
      </w:r>
      <w:r>
        <w:rPr>
          <w:rFonts w:hint="eastAsia" w:ascii="仿宋_GB2312" w:hAnsi="仿宋_GB2312" w:eastAsia="仿宋_GB2312" w:cs="仿宋_GB2312"/>
          <w:color w:val="0070C0"/>
          <w:sz w:val="24"/>
          <w:szCs w:val="24"/>
          <w:lang w:val="en-US" w:eastAsia="zh-CN"/>
        </w:rPr>
        <w:t>（http://scjg.gansu.gov.cn/）</w:t>
      </w:r>
      <w:r>
        <w:rPr>
          <w:rFonts w:hint="eastAsia" w:ascii="仿宋_GB2312" w:hAnsi="仿宋_GB2312" w:eastAsia="仿宋_GB2312" w:cs="仿宋_GB2312"/>
          <w:sz w:val="24"/>
          <w:szCs w:val="24"/>
          <w:lang w:val="en-US" w:eastAsia="zh-CN"/>
        </w:rPr>
        <w:t>同时发布。对于因其他网站转载并发布的非完整版或修改版公告，而导致误报名或无效报名的情形，招标人及招标代理机构不予承担责任。</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cs="宋体"/>
          <w:b/>
          <w:bCs/>
          <w:sz w:val="24"/>
          <w:szCs w:val="24"/>
        </w:rPr>
      </w:pPr>
      <w:r>
        <w:rPr>
          <w:rFonts w:hint="eastAsia" w:ascii="宋体" w:hAnsi="宋体" w:cs="宋体"/>
          <w:b/>
          <w:bCs/>
          <w:sz w:val="24"/>
          <w:szCs w:val="24"/>
          <w:lang w:val="en-US" w:eastAsia="zh-CN"/>
        </w:rPr>
        <w:t>七</w:t>
      </w:r>
      <w:r>
        <w:rPr>
          <w:rFonts w:hint="eastAsia" w:ascii="宋体" w:hAnsi="宋体" w:cs="宋体"/>
          <w:b/>
          <w:bCs/>
          <w:sz w:val="24"/>
          <w:szCs w:val="24"/>
        </w:rPr>
        <w:t>、联系方式</w:t>
      </w:r>
    </w:p>
    <w:p>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招标人：甘肃省市场监督管理局</w:t>
      </w:r>
    </w:p>
    <w:p>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联 系 人：杨旭东</w:t>
      </w:r>
    </w:p>
    <w:p>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电    话：0931-8533567</w:t>
      </w:r>
    </w:p>
    <w:p>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地    址：兰州市城关区金昌南路279号</w:t>
      </w:r>
    </w:p>
    <w:p>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招标代理机构：甘肃省通信产业工程监理有限公司</w:t>
      </w:r>
    </w:p>
    <w:p>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地    址：兰州市城关区平凉路366号</w:t>
      </w:r>
    </w:p>
    <w:p>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联 系 人：贾辉晖、贾凡霞、冯晓萍</w:t>
      </w:r>
    </w:p>
    <w:p>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联系电话：18153982736</w:t>
      </w:r>
    </w:p>
    <w:p>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040" w:firstLineChars="210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甘肃省通信产业工程监理有限公司</w:t>
      </w:r>
    </w:p>
    <w:p>
      <w:pPr>
        <w:keepNext w:val="0"/>
        <w:keepLines w:val="0"/>
        <w:pageBreakBefore w:val="0"/>
        <w:widowControl w:val="0"/>
        <w:kinsoku/>
        <w:wordWrap/>
        <w:overflowPunct/>
        <w:topLinePunct w:val="0"/>
        <w:autoSpaceDE/>
        <w:autoSpaceDN/>
        <w:bidi w:val="0"/>
        <w:adjustRightInd/>
        <w:snapToGrid/>
        <w:spacing w:line="520" w:lineRule="exact"/>
        <w:ind w:firstLine="48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bookmarkStart w:id="6" w:name="_GoBack"/>
      <w:bookmarkEnd w:id="6"/>
      <w:r>
        <w:rPr>
          <w:rFonts w:hint="eastAsia" w:ascii="仿宋_GB2312" w:hAnsi="仿宋_GB2312" w:eastAsia="仿宋_GB2312" w:cs="仿宋_GB2312"/>
          <w:sz w:val="24"/>
          <w:szCs w:val="24"/>
          <w:lang w:val="en-US" w:eastAsia="zh-CN"/>
        </w:rPr>
        <w:t xml:space="preserve">                    2023年10月8日</w:t>
      </w: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pgSz w:w="11906" w:h="16838"/>
      <w:pgMar w:top="1701"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4ZTk1NzVkNWJmODRlYjkwNTc0NzU3M2UzMDdkZjUifQ=="/>
  </w:docVars>
  <w:rsids>
    <w:rsidRoot w:val="1BE438A3"/>
    <w:rsid w:val="03E176A0"/>
    <w:rsid w:val="061A5470"/>
    <w:rsid w:val="083E22EA"/>
    <w:rsid w:val="0A3463D4"/>
    <w:rsid w:val="0F6D08BE"/>
    <w:rsid w:val="0FC80098"/>
    <w:rsid w:val="10FD4D24"/>
    <w:rsid w:val="11CC72A0"/>
    <w:rsid w:val="1540672B"/>
    <w:rsid w:val="16B12289"/>
    <w:rsid w:val="18064991"/>
    <w:rsid w:val="1825140F"/>
    <w:rsid w:val="1B3C333B"/>
    <w:rsid w:val="1BE438A3"/>
    <w:rsid w:val="205729C5"/>
    <w:rsid w:val="21C61BB0"/>
    <w:rsid w:val="237C1F20"/>
    <w:rsid w:val="259D3570"/>
    <w:rsid w:val="28E374EB"/>
    <w:rsid w:val="293E2974"/>
    <w:rsid w:val="2EFE507F"/>
    <w:rsid w:val="301855BC"/>
    <w:rsid w:val="314D409C"/>
    <w:rsid w:val="340A35B4"/>
    <w:rsid w:val="39865752"/>
    <w:rsid w:val="3E9F44D6"/>
    <w:rsid w:val="42464DB9"/>
    <w:rsid w:val="42E10B89"/>
    <w:rsid w:val="46A75668"/>
    <w:rsid w:val="495D4983"/>
    <w:rsid w:val="4A3F748D"/>
    <w:rsid w:val="4E1750B0"/>
    <w:rsid w:val="53234CBD"/>
    <w:rsid w:val="55A1776B"/>
    <w:rsid w:val="5903225F"/>
    <w:rsid w:val="59B60656"/>
    <w:rsid w:val="5A7E08FD"/>
    <w:rsid w:val="5CA1023B"/>
    <w:rsid w:val="5DCD819E"/>
    <w:rsid w:val="5F6D308F"/>
    <w:rsid w:val="5FAD666A"/>
    <w:rsid w:val="60CA600A"/>
    <w:rsid w:val="62F871FA"/>
    <w:rsid w:val="6B1F4FAB"/>
    <w:rsid w:val="6BD515CC"/>
    <w:rsid w:val="6CAE0F8C"/>
    <w:rsid w:val="6DAAE863"/>
    <w:rsid w:val="6E7B0F8A"/>
    <w:rsid w:val="73107C5C"/>
    <w:rsid w:val="7FFF2820"/>
    <w:rsid w:val="EEEB4A6B"/>
    <w:rsid w:val="FBDF6908"/>
    <w:rsid w:val="FCF285C0"/>
    <w:rsid w:val="FEFC7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18"/>
      <w:szCs w:val="18"/>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rPr>
      <w:sz w:val="21"/>
      <w:szCs w:val="24"/>
    </w:rPr>
  </w:style>
  <w:style w:type="paragraph" w:styleId="3">
    <w:name w:val="footer"/>
    <w:basedOn w:val="1"/>
    <w:qFormat/>
    <w:uiPriority w:val="99"/>
    <w:pPr>
      <w:tabs>
        <w:tab w:val="center" w:pos="4153"/>
        <w:tab w:val="right" w:pos="8306"/>
      </w:tabs>
      <w:snapToGrid w:val="0"/>
      <w:jc w:val="left"/>
    </w:pPr>
  </w:style>
  <w:style w:type="paragraph" w:styleId="4">
    <w:name w:val="Body Text Indent 3"/>
    <w:basedOn w:val="1"/>
    <w:qFormat/>
    <w:uiPriority w:val="0"/>
    <w:pPr>
      <w:ind w:left="540" w:leftChars="257" w:firstLine="640" w:firstLineChars="200"/>
      <w:jc w:val="left"/>
    </w:pPr>
    <w:rPr>
      <w:rFonts w:eastAsia="仿宋_GB2312"/>
      <w:sz w:val="32"/>
    </w:rPr>
  </w:style>
  <w:style w:type="paragraph" w:styleId="5">
    <w:name w:val="Body Text 2"/>
    <w:basedOn w:val="1"/>
    <w:qFormat/>
    <w:uiPriority w:val="0"/>
    <w:pPr>
      <w:spacing w:after="120" w:line="480" w:lineRule="auto"/>
    </w:pPr>
  </w:style>
  <w:style w:type="paragraph" w:styleId="6">
    <w:name w:val="Title"/>
    <w:basedOn w:val="1"/>
    <w:next w:val="1"/>
    <w:qFormat/>
    <w:uiPriority w:val="0"/>
    <w:pPr>
      <w:spacing w:before="240" w:after="60"/>
      <w:jc w:val="center"/>
      <w:outlineLvl w:val="0"/>
    </w:pPr>
    <w:rPr>
      <w:rFonts w:ascii="Cambria" w:hAnsi="Cambria"/>
      <w:b/>
      <w:bCs/>
      <w:sz w:val="32"/>
      <w:szCs w:val="32"/>
    </w:rPr>
  </w:style>
  <w:style w:type="paragraph" w:styleId="7">
    <w:name w:val="Body Text First Indent 2"/>
    <w:basedOn w:val="2"/>
    <w:qFormat/>
    <w:uiPriority w:val="0"/>
    <w:pPr>
      <w:widowControl/>
      <w:spacing w:after="120" w:line="240" w:lineRule="atLeast"/>
      <w:ind w:left="420" w:leftChars="200" w:firstLine="420"/>
      <w:jc w:val="both"/>
    </w:pPr>
    <w:rPr>
      <w:rFonts w:ascii="Arial" w:hAnsi="Arial" w:eastAsia="宋体"/>
      <w:sz w:val="21"/>
      <w:szCs w:val="21"/>
      <w:lang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56</TotalTime>
  <ScaleCrop>false</ScaleCrop>
  <LinksUpToDate>false</LinksUpToDate>
  <CharactersWithSpaces>0</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2023-09-15T08:28:00Z</dcterms:created>
  <dc:creator>G弦之歌</dc:creator>
  <cp:lastModifiedBy>gssscj</cp:lastModifiedBy>
  <dcterms:modified xsi:type="dcterms:W3CDTF">2023-10-09T16:13:54Z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A4F5A0A5082E477F8244D728122D6EE6_11</vt:lpwstr>
  </property>
</Properties>
</file>